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961588D" w14:textId="58A7552C" w:rsidR="00236786" w:rsidRPr="00E9365E" w:rsidRDefault="00236786" w:rsidP="00236786">
      <w:pPr>
        <w:spacing w:after="0" w:line="240" w:lineRule="auto"/>
        <w:jc w:val="right"/>
        <w:rPr>
          <w:rFonts w:ascii="Tahoma" w:hAnsi="Tahoma" w:cs="Tahoma"/>
          <w:bCs/>
          <w:sz w:val="20"/>
          <w:szCs w:val="20"/>
        </w:rPr>
      </w:pPr>
      <w:r w:rsidRPr="00E9365E">
        <w:rPr>
          <w:rFonts w:ascii="Tahoma" w:hAnsi="Tahoma" w:cs="Tahoma"/>
          <w:bCs/>
          <w:sz w:val="20"/>
          <w:szCs w:val="20"/>
        </w:rPr>
        <w:t xml:space="preserve">Приложение № </w:t>
      </w:r>
      <w:r>
        <w:rPr>
          <w:rFonts w:ascii="Tahoma" w:hAnsi="Tahoma" w:cs="Tahoma"/>
          <w:bCs/>
          <w:sz w:val="20"/>
          <w:szCs w:val="20"/>
        </w:rPr>
        <w:t>8</w:t>
      </w:r>
      <w:r w:rsidRPr="00E9365E">
        <w:rPr>
          <w:rFonts w:ascii="Tahoma" w:hAnsi="Tahoma" w:cs="Tahoma"/>
          <w:bCs/>
          <w:sz w:val="20"/>
          <w:szCs w:val="20"/>
        </w:rPr>
        <w:t xml:space="preserve"> к Информационной карте</w:t>
      </w:r>
    </w:p>
    <w:p w14:paraId="0083FFE8" w14:textId="77777777" w:rsidR="00236786" w:rsidRDefault="00236786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2DEED0A" w14:textId="70762C07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659B6B05" w14:textId="267B7152" w:rsidR="00A51474" w:rsidRPr="000C78F2" w:rsidRDefault="00580B82" w:rsidP="00236786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BA6BD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363C66" w:rsidRPr="00363C66">
        <w:rPr>
          <w:rFonts w:ascii="Tahoma" w:hAnsi="Tahoma" w:cs="Tahoma"/>
          <w:b/>
          <w:i w:val="0"/>
          <w:color w:val="000000" w:themeColor="text1"/>
          <w:lang w:val="ru-RU"/>
        </w:rPr>
        <w:t xml:space="preserve">сервисного маршрутизатора 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236786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236786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236786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236786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Содержание</w:t>
            </w:r>
          </w:p>
        </w:tc>
      </w:tr>
      <w:tr w:rsidR="00B5037B" w:rsidRPr="00236786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236786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236786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268F9704" w:rsidR="00B5037B" w:rsidRPr="00236786" w:rsidRDefault="00E94EDB" w:rsidP="00EF1470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DD2FD9" w:rsidRPr="00236786">
              <w:rPr>
                <w:rFonts w:ascii="Tahoma" w:hAnsi="Tahoma" w:cs="Tahoma"/>
                <w:sz w:val="20"/>
                <w:szCs w:val="20"/>
              </w:rPr>
              <w:t xml:space="preserve">сервисного маршрутизатора </w:t>
            </w:r>
            <w:r w:rsidRPr="00236786">
              <w:rPr>
                <w:rFonts w:ascii="Tahoma" w:hAnsi="Tahoma" w:cs="Tahoma"/>
                <w:sz w:val="20"/>
                <w:szCs w:val="20"/>
              </w:rPr>
              <w:t>для нужд АО «</w:t>
            </w:r>
            <w:r w:rsidR="00BA6BD6" w:rsidRPr="00236786">
              <w:rPr>
                <w:rFonts w:ascii="Tahoma" w:hAnsi="Tahoma" w:cs="Tahoma"/>
                <w:sz w:val="20"/>
                <w:szCs w:val="20"/>
              </w:rPr>
              <w:t>КРП</w:t>
            </w:r>
            <w:r w:rsidRPr="00236786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966028" w:rsidRPr="00236786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236786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236786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40223D5A" w:rsidR="00966028" w:rsidRPr="00236786" w:rsidRDefault="00B14677" w:rsidP="004F7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Исполнение дополнительных лимитов инвестиционного плана</w:t>
            </w:r>
          </w:p>
        </w:tc>
      </w:tr>
      <w:tr w:rsidR="00966028" w:rsidRPr="00236786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236786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221" w:type="dxa"/>
          </w:tcPr>
          <w:p w14:paraId="75F80E0D" w14:textId="43883AEA" w:rsidR="00966028" w:rsidRPr="00236786" w:rsidRDefault="00236786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Количество, комплектность</w:t>
            </w:r>
          </w:p>
        </w:tc>
        <w:tc>
          <w:tcPr>
            <w:tcW w:w="7286" w:type="dxa"/>
            <w:vAlign w:val="center"/>
          </w:tcPr>
          <w:p w14:paraId="5A0B1035" w14:textId="780777C4" w:rsidR="00356E25" w:rsidRPr="00236786" w:rsidRDefault="00DD2FD9" w:rsidP="00024CFE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bidi="en-US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 xml:space="preserve">Сервисный маршрутизатор </w:t>
            </w:r>
            <w:r w:rsidR="00E94EDB" w:rsidRPr="00236786">
              <w:rPr>
                <w:rFonts w:ascii="Tahoma" w:hAnsi="Tahoma" w:cs="Tahoma"/>
                <w:sz w:val="20"/>
                <w:szCs w:val="20"/>
                <w:lang w:bidi="en-US"/>
              </w:rPr>
              <w:t xml:space="preserve">– </w:t>
            </w:r>
            <w:r w:rsidR="005813BA" w:rsidRPr="00236786">
              <w:rPr>
                <w:rFonts w:ascii="Tahoma" w:hAnsi="Tahoma" w:cs="Tahoma"/>
                <w:sz w:val="20"/>
                <w:szCs w:val="20"/>
                <w:lang w:bidi="en-US"/>
              </w:rPr>
              <w:t>1</w:t>
            </w:r>
            <w:r w:rsidR="00AE72BC" w:rsidRPr="00236786">
              <w:rPr>
                <w:rFonts w:ascii="Tahoma" w:hAnsi="Tahoma" w:cs="Tahoma"/>
                <w:sz w:val="20"/>
                <w:szCs w:val="20"/>
                <w:lang w:bidi="en-US"/>
              </w:rPr>
              <w:t xml:space="preserve"> </w:t>
            </w:r>
            <w:r w:rsidR="00E94EDB" w:rsidRPr="00236786">
              <w:rPr>
                <w:rFonts w:ascii="Tahoma" w:hAnsi="Tahoma" w:cs="Tahoma"/>
                <w:sz w:val="20"/>
                <w:szCs w:val="20"/>
                <w:lang w:bidi="en-US"/>
              </w:rPr>
              <w:t>шт</w:t>
            </w:r>
            <w:r w:rsidR="00B14677" w:rsidRPr="00236786">
              <w:rPr>
                <w:rFonts w:ascii="Tahoma" w:hAnsi="Tahoma" w:cs="Tahoma"/>
                <w:sz w:val="20"/>
                <w:szCs w:val="20"/>
                <w:lang w:bidi="en-US"/>
              </w:rPr>
              <w:t>.</w:t>
            </w:r>
            <w:r w:rsidR="00BB19C1" w:rsidRPr="00236786">
              <w:rPr>
                <w:rFonts w:ascii="Tahoma" w:hAnsi="Tahoma" w:cs="Tahoma"/>
                <w:sz w:val="20"/>
                <w:szCs w:val="20"/>
                <w:lang w:bidi="en-US"/>
              </w:rPr>
              <w:t xml:space="preserve"> (далее – товар, оборудование)</w:t>
            </w:r>
            <w:r w:rsidR="00AE07E8" w:rsidRPr="00236786">
              <w:rPr>
                <w:rFonts w:ascii="Tahoma" w:hAnsi="Tahoma" w:cs="Tahoma"/>
                <w:sz w:val="20"/>
                <w:szCs w:val="20"/>
                <w:lang w:bidi="en-US"/>
              </w:rPr>
              <w:t>;</w:t>
            </w:r>
          </w:p>
        </w:tc>
      </w:tr>
      <w:tr w:rsidR="00966028" w:rsidRPr="00236786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236786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236786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58B0A6A7" w:rsidR="00966028" w:rsidRPr="00236786" w:rsidRDefault="00966028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Поставка осуществляется по адресу: 660059, РФ, Красноярский край, город Красноярск, улица Коммунальная, дом 2.</w:t>
            </w:r>
          </w:p>
        </w:tc>
      </w:tr>
      <w:tr w:rsidR="00966028" w:rsidRPr="00236786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236786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236786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15F53F35" w:rsidR="00966028" w:rsidRPr="00236786" w:rsidRDefault="00966028" w:rsidP="00BB19C1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Поставка производится </w:t>
            </w:r>
            <w:r w:rsidR="00BB19C1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не позднее </w:t>
            </w:r>
            <w:r w:rsidR="000A4757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14</w:t>
            </w:r>
            <w:r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дне</w:t>
            </w:r>
            <w:r w:rsidR="003C5786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й</w:t>
            </w:r>
            <w:r w:rsidR="00CD5774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с </w:t>
            </w:r>
            <w:r w:rsidR="00BB19C1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даты </w:t>
            </w:r>
            <w:r w:rsidR="008B6B95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подписания договора</w:t>
            </w:r>
            <w:r w:rsidR="00CD5774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66028" w:rsidRPr="00236786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236786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236786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236786" w:rsidRDefault="004F7934" w:rsidP="004F7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0C78F2" w:rsidRPr="00236786" w14:paraId="62AD127F" w14:textId="77777777" w:rsidTr="00236786">
        <w:trPr>
          <w:trHeight w:val="284"/>
          <w:jc w:val="center"/>
        </w:trPr>
        <w:tc>
          <w:tcPr>
            <w:tcW w:w="694" w:type="dxa"/>
          </w:tcPr>
          <w:p w14:paraId="2CC5CA68" w14:textId="77777777" w:rsidR="000C78F2" w:rsidRPr="00236786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221" w:type="dxa"/>
          </w:tcPr>
          <w:p w14:paraId="3AF2BFA3" w14:textId="77777777" w:rsidR="000C78F2" w:rsidRPr="00236786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Style w:val="aa"/>
              <w:tblW w:w="7030" w:type="dxa"/>
              <w:tblLayout w:type="fixed"/>
              <w:tblLook w:val="04A0" w:firstRow="1" w:lastRow="0" w:firstColumn="1" w:lastColumn="0" w:noHBand="0" w:noVBand="1"/>
            </w:tblPr>
            <w:tblGrid>
              <w:gridCol w:w="3208"/>
              <w:gridCol w:w="3822"/>
            </w:tblGrid>
            <w:tr w:rsidR="00AE07E8" w:rsidRPr="00236786" w14:paraId="53315B0A" w14:textId="77777777" w:rsidTr="00F619B4">
              <w:trPr>
                <w:trHeight w:val="236"/>
              </w:trPr>
              <w:tc>
                <w:tcPr>
                  <w:tcW w:w="7030" w:type="dxa"/>
                  <w:gridSpan w:val="2"/>
                </w:tcPr>
                <w:p w14:paraId="01DB3FF5" w14:textId="31EF8430" w:rsidR="00AE07E8" w:rsidRPr="00236786" w:rsidRDefault="00F85CE4" w:rsidP="004F793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Сервисный маршрутизатор</w:t>
                  </w:r>
                </w:p>
              </w:tc>
            </w:tr>
            <w:tr w:rsidR="00654D47" w:rsidRPr="00236786" w14:paraId="124A114C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1DC84DF3" w14:textId="2E75BC47" w:rsidR="00654D47" w:rsidRPr="00236786" w:rsidRDefault="00654D47" w:rsidP="004F793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822" w:type="dxa"/>
                </w:tcPr>
                <w:p w14:paraId="3FC561EA" w14:textId="75C4C030" w:rsidR="00654D47" w:rsidRPr="00236786" w:rsidRDefault="00654D47" w:rsidP="004F793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654D47" w:rsidRPr="00236786" w14:paraId="554A5420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51593DBC" w14:textId="200E5F37" w:rsidR="00654D47" w:rsidRPr="00236786" w:rsidRDefault="00B14677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Тип устройства</w:t>
                  </w:r>
                </w:p>
              </w:tc>
              <w:tc>
                <w:tcPr>
                  <w:tcW w:w="3822" w:type="dxa"/>
                </w:tcPr>
                <w:p w14:paraId="67A237FA" w14:textId="127599E7" w:rsidR="00654D47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Сервисный маршрутизатор для малых и средних узлов связи</w:t>
                  </w:r>
                </w:p>
              </w:tc>
            </w:tr>
            <w:tr w:rsidR="00654D47" w:rsidRPr="00236786" w14:paraId="1F36EAF7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3812E0D1" w14:textId="6306F656" w:rsidR="00654D47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Порты </w:t>
                  </w:r>
                  <w:proofErr w:type="spellStart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Ethernet</w:t>
                  </w:r>
                  <w:proofErr w:type="spellEnd"/>
                </w:p>
              </w:tc>
              <w:tc>
                <w:tcPr>
                  <w:tcW w:w="3822" w:type="dxa"/>
                </w:tcPr>
                <w:p w14:paraId="47478E9D" w14:textId="686CF4D5" w:rsidR="00654D47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Не менее 4×10/100/1000BASE-T (RJ-45)</w:t>
                  </w:r>
                </w:p>
              </w:tc>
            </w:tr>
            <w:tr w:rsidR="00EE3DD9" w:rsidRPr="00236786" w14:paraId="7BC932B4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1416D31B" w14:textId="7CF71E0F" w:rsidR="00EE3DD9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Порты </w:t>
                  </w:r>
                  <w:proofErr w:type="spellStart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Uplink</w:t>
                  </w:r>
                  <w:proofErr w:type="spellEnd"/>
                </w:p>
              </w:tc>
              <w:tc>
                <w:tcPr>
                  <w:tcW w:w="3822" w:type="dxa"/>
                </w:tcPr>
                <w:p w14:paraId="4AAD775E" w14:textId="7CC02E07" w:rsidR="00EE3DD9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Не менее 2×10GBASE-R SFP+ (поддержка оптики 10G)</w:t>
                  </w:r>
                </w:p>
              </w:tc>
            </w:tr>
            <w:tr w:rsidR="00EE3DD9" w:rsidRPr="00236786" w14:paraId="463D1DAC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28111D79" w14:textId="2D45F971" w:rsidR="00EE3DD9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Производительность</w:t>
                  </w:r>
                </w:p>
              </w:tc>
              <w:tc>
                <w:tcPr>
                  <w:tcW w:w="3822" w:type="dxa"/>
                </w:tcPr>
                <w:p w14:paraId="33A46ED8" w14:textId="0C706AB0" w:rsidR="00EE3DD9" w:rsidRPr="00236786" w:rsidRDefault="00363C66" w:rsidP="007F2FB3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proofErr w:type="spellStart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Firewall</w:t>
                  </w:r>
                  <w:proofErr w:type="spellEnd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/маршрутизация (IMIX): не менее </w:t>
                  </w:r>
                  <w:r w:rsidR="005F541A" w:rsidRPr="00236786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 Гбит/с</w:t>
                  </w:r>
                </w:p>
              </w:tc>
            </w:tr>
            <w:tr w:rsidR="00EE3DD9" w:rsidRPr="00236786" w14:paraId="60E567C2" w14:textId="77777777" w:rsidTr="00B14677">
              <w:trPr>
                <w:trHeight w:val="340"/>
              </w:trPr>
              <w:tc>
                <w:tcPr>
                  <w:tcW w:w="3208" w:type="dxa"/>
                </w:tcPr>
                <w:p w14:paraId="35EBE499" w14:textId="353FE82F" w:rsidR="00EE3DD9" w:rsidRPr="00236786" w:rsidRDefault="00363C66" w:rsidP="00717614">
                  <w:pPr>
                    <w:spacing w:line="48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Производительность </w:t>
                  </w:r>
                  <w:proofErr w:type="spellStart"/>
                  <w:r w:rsidRPr="0023678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IPsec</w:t>
                  </w:r>
                  <w:proofErr w:type="spellEnd"/>
                  <w:r w:rsidRPr="0023678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VPN</w:t>
                  </w:r>
                </w:p>
              </w:tc>
              <w:tc>
                <w:tcPr>
                  <w:tcW w:w="3822" w:type="dxa"/>
                </w:tcPr>
                <w:p w14:paraId="35ADA024" w14:textId="1DF091D2" w:rsidR="00EE3DD9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Не менее </w:t>
                  </w:r>
                  <w:r w:rsidR="005F541A" w:rsidRPr="00236786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00 Мбит/с </w:t>
                  </w:r>
                </w:p>
              </w:tc>
            </w:tr>
            <w:tr w:rsidR="00DF0C3F" w:rsidRPr="00236786" w14:paraId="41A2DB28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07129FB2" w14:textId="6B1DD01A" w:rsidR="00DF0C3F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Конструктив</w:t>
                  </w:r>
                </w:p>
              </w:tc>
              <w:tc>
                <w:tcPr>
                  <w:tcW w:w="3822" w:type="dxa"/>
                </w:tcPr>
                <w:p w14:paraId="7085372E" w14:textId="3628F62D" w:rsidR="00DF0C3F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Металлический корпус, возможность монтажа в 19'' стойку (1U)</w:t>
                  </w:r>
                </w:p>
              </w:tc>
            </w:tr>
            <w:tr w:rsidR="00DF0C3F" w:rsidRPr="00236786" w14:paraId="536349AD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3B1CAF94" w14:textId="3824C9B1" w:rsidR="00DF0C3F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Безопасность</w:t>
                  </w:r>
                </w:p>
              </w:tc>
              <w:tc>
                <w:tcPr>
                  <w:tcW w:w="3822" w:type="dxa"/>
                </w:tcPr>
                <w:p w14:paraId="5688A65E" w14:textId="0BE9C1CE" w:rsidR="00DF0C3F" w:rsidRPr="00236786" w:rsidRDefault="00363C66" w:rsidP="004F7934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Встроенный межсетевой экран (</w:t>
                  </w:r>
                  <w:proofErr w:type="spellStart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Firewall</w:t>
                  </w:r>
                  <w:proofErr w:type="spellEnd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) с функцией IPS/IDS, защита от </w:t>
                  </w:r>
                  <w:proofErr w:type="spellStart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DoS</w:t>
                  </w:r>
                  <w:proofErr w:type="spellEnd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-атак</w:t>
                  </w:r>
                </w:p>
              </w:tc>
            </w:tr>
            <w:tr w:rsidR="000136AB" w:rsidRPr="00236786" w14:paraId="4339692D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74A31A2D" w14:textId="45873124" w:rsidR="000136AB" w:rsidRPr="00236786" w:rsidRDefault="00363C66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Поддержка протоколов динамической маршрутизации</w:t>
                  </w:r>
                </w:p>
              </w:tc>
              <w:tc>
                <w:tcPr>
                  <w:tcW w:w="3822" w:type="dxa"/>
                </w:tcPr>
                <w:p w14:paraId="30302CF4" w14:textId="34BBEE3B" w:rsidR="000136AB" w:rsidRPr="00236786" w:rsidRDefault="00363C66" w:rsidP="007F2FB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BGP, OSPF, RIP</w:t>
                  </w:r>
                </w:p>
              </w:tc>
            </w:tr>
            <w:tr w:rsidR="000136AB" w:rsidRPr="00236786" w14:paraId="12B47C60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6C87BF92" w14:textId="1308DEFA" w:rsidR="000136AB" w:rsidRPr="00236786" w:rsidRDefault="00363C66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Поддержка резервирования</w:t>
                  </w:r>
                </w:p>
              </w:tc>
              <w:tc>
                <w:tcPr>
                  <w:tcW w:w="3822" w:type="dxa"/>
                </w:tcPr>
                <w:p w14:paraId="2ECD3D46" w14:textId="48F4FC75" w:rsidR="000136AB" w:rsidRPr="00236786" w:rsidRDefault="00363C66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VRRP и отслеживание состояния каналов (BFD)</w:t>
                  </w:r>
                </w:p>
              </w:tc>
            </w:tr>
            <w:tr w:rsidR="00FD3106" w:rsidRPr="00236786" w14:paraId="1FE828C8" w14:textId="77777777" w:rsidTr="00B14677">
              <w:trPr>
                <w:trHeight w:val="236"/>
              </w:trPr>
              <w:tc>
                <w:tcPr>
                  <w:tcW w:w="3208" w:type="dxa"/>
                </w:tcPr>
                <w:p w14:paraId="1F0EE99F" w14:textId="1B94DB55" w:rsidR="00FD3106" w:rsidRPr="00236786" w:rsidRDefault="00FD3106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Организация VPN</w:t>
                  </w:r>
                </w:p>
              </w:tc>
              <w:tc>
                <w:tcPr>
                  <w:tcW w:w="3822" w:type="dxa"/>
                </w:tcPr>
                <w:p w14:paraId="1A25317C" w14:textId="616CEA06" w:rsidR="00FD3106" w:rsidRPr="00236786" w:rsidRDefault="00FD3106" w:rsidP="004F793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IPsec</w:t>
                  </w:r>
                  <w:proofErr w:type="spellEnd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 xml:space="preserve">, DMVPN, L2TP, </w:t>
                  </w:r>
                  <w:proofErr w:type="spellStart"/>
                  <w:r w:rsidRPr="00236786">
                    <w:rPr>
                      <w:rFonts w:ascii="Tahoma" w:hAnsi="Tahoma" w:cs="Tahoma"/>
                      <w:sz w:val="20"/>
                      <w:szCs w:val="20"/>
                    </w:rPr>
                    <w:t>OpenVPN</w:t>
                  </w:r>
                  <w:proofErr w:type="spellEnd"/>
                </w:p>
              </w:tc>
            </w:tr>
          </w:tbl>
          <w:p w14:paraId="3FBA21BC" w14:textId="180DEDD2" w:rsidR="00654D47" w:rsidRPr="00236786" w:rsidRDefault="00654D47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167F" w:rsidRPr="00236786" w14:paraId="0921953F" w14:textId="77777777" w:rsidTr="000C78F2">
        <w:trPr>
          <w:trHeight w:val="170"/>
          <w:jc w:val="center"/>
        </w:trPr>
        <w:tc>
          <w:tcPr>
            <w:tcW w:w="694" w:type="dxa"/>
          </w:tcPr>
          <w:p w14:paraId="30475E1B" w14:textId="4787367A" w:rsidR="0012167F" w:rsidRPr="00236786" w:rsidRDefault="0012167F" w:rsidP="0012167F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221" w:type="dxa"/>
          </w:tcPr>
          <w:p w14:paraId="3CF1F0E6" w14:textId="2941B213" w:rsidR="0012167F" w:rsidRPr="00236786" w:rsidRDefault="0012167F" w:rsidP="0012167F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Комплектность обязательной поставки</w:t>
            </w:r>
          </w:p>
        </w:tc>
        <w:tc>
          <w:tcPr>
            <w:tcW w:w="7286" w:type="dxa"/>
            <w:vAlign w:val="center"/>
          </w:tcPr>
          <w:p w14:paraId="28B37F26" w14:textId="36CDDCEA" w:rsidR="0012167F" w:rsidRPr="00236786" w:rsidRDefault="004D67B4" w:rsidP="0012167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Дополнительно к маршрутизатору необходим оптический модуль SFP+ 10</w:t>
            </w:r>
            <w:r w:rsidRPr="00236786">
              <w:rPr>
                <w:rFonts w:ascii="Tahoma" w:hAnsi="Tahoma" w:cs="Tahoma"/>
                <w:sz w:val="20"/>
                <w:szCs w:val="20"/>
                <w:lang w:val="en-US"/>
              </w:rPr>
              <w:t>GBASE</w:t>
            </w:r>
            <w:r w:rsidRPr="00236786">
              <w:rPr>
                <w:rFonts w:ascii="Tahoma" w:hAnsi="Tahoma" w:cs="Tahoma"/>
                <w:sz w:val="20"/>
                <w:szCs w:val="20"/>
              </w:rPr>
              <w:t>-</w:t>
            </w:r>
            <w:r w:rsidRPr="00236786">
              <w:rPr>
                <w:rFonts w:ascii="Tahoma" w:hAnsi="Tahoma" w:cs="Tahoma"/>
                <w:sz w:val="20"/>
                <w:szCs w:val="20"/>
                <w:lang w:val="en-US"/>
              </w:rPr>
              <w:t>LR</w:t>
            </w:r>
            <w:r w:rsidRPr="00236786">
              <w:rPr>
                <w:rFonts w:ascii="Tahoma" w:hAnsi="Tahoma" w:cs="Tahoma"/>
                <w:sz w:val="20"/>
                <w:szCs w:val="20"/>
              </w:rPr>
              <w:t xml:space="preserve"> в кол-ве 2 шт</w:t>
            </w:r>
            <w:r w:rsidR="00E47E50" w:rsidRPr="00236786">
              <w:rPr>
                <w:rFonts w:ascii="Tahoma" w:hAnsi="Tahoma" w:cs="Tahoma"/>
                <w:sz w:val="20"/>
                <w:szCs w:val="20"/>
              </w:rPr>
              <w:t xml:space="preserve">., а также оптический </w:t>
            </w:r>
            <w:proofErr w:type="spellStart"/>
            <w:r w:rsidR="00E47E50" w:rsidRPr="00236786">
              <w:rPr>
                <w:rFonts w:ascii="Tahoma" w:hAnsi="Tahoma" w:cs="Tahoma"/>
                <w:sz w:val="20"/>
                <w:szCs w:val="20"/>
              </w:rPr>
              <w:t>патч</w:t>
            </w:r>
            <w:proofErr w:type="spellEnd"/>
            <w:r w:rsidR="00E47E50" w:rsidRPr="00236786">
              <w:rPr>
                <w:rFonts w:ascii="Tahoma" w:hAnsi="Tahoma" w:cs="Tahoma"/>
                <w:sz w:val="20"/>
                <w:szCs w:val="20"/>
              </w:rPr>
              <w:t xml:space="preserve">-корд с разъёмом </w:t>
            </w:r>
            <w:r w:rsidR="00E47E50" w:rsidRPr="00236786">
              <w:rPr>
                <w:rFonts w:ascii="Tahoma" w:hAnsi="Tahoma" w:cs="Tahoma"/>
                <w:sz w:val="20"/>
                <w:szCs w:val="20"/>
                <w:lang w:val="en-US"/>
              </w:rPr>
              <w:t>LC</w:t>
            </w:r>
            <w:r w:rsidR="00E47E50" w:rsidRPr="0023678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47E50" w:rsidRPr="00236786">
              <w:rPr>
                <w:rFonts w:ascii="Tahoma" w:hAnsi="Tahoma" w:cs="Tahoma"/>
                <w:sz w:val="20"/>
                <w:szCs w:val="20"/>
                <w:lang w:val="en-US"/>
              </w:rPr>
              <w:t>Duplex</w:t>
            </w:r>
            <w:r w:rsidR="00E47E50" w:rsidRPr="00236786">
              <w:rPr>
                <w:rFonts w:ascii="Tahoma" w:hAnsi="Tahoma" w:cs="Tahoma"/>
                <w:sz w:val="20"/>
                <w:szCs w:val="20"/>
              </w:rPr>
              <w:t xml:space="preserve"> – 2шт.</w:t>
            </w:r>
          </w:p>
        </w:tc>
      </w:tr>
      <w:tr w:rsidR="00EC11E1" w:rsidRPr="00236786" w14:paraId="16E8159B" w14:textId="77777777" w:rsidTr="000C78F2">
        <w:trPr>
          <w:trHeight w:val="170"/>
          <w:jc w:val="center"/>
        </w:trPr>
        <w:tc>
          <w:tcPr>
            <w:tcW w:w="694" w:type="dxa"/>
          </w:tcPr>
          <w:p w14:paraId="365ABDA4" w14:textId="74BA11CB" w:rsidR="00EC11E1" w:rsidRPr="00236786" w:rsidRDefault="00EC11E1" w:rsidP="00EC11E1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2221" w:type="dxa"/>
          </w:tcPr>
          <w:p w14:paraId="522A13DE" w14:textId="2149A0BE" w:rsidR="00EC11E1" w:rsidRPr="00236786" w:rsidRDefault="00EC11E1" w:rsidP="00EC11E1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Выбор производителя коммутатора</w:t>
            </w:r>
          </w:p>
        </w:tc>
        <w:tc>
          <w:tcPr>
            <w:tcW w:w="7286" w:type="dxa"/>
            <w:vAlign w:val="center"/>
          </w:tcPr>
          <w:p w14:paraId="33491CF1" w14:textId="471F323C" w:rsidR="00EC11E1" w:rsidRPr="00236786" w:rsidRDefault="00EC11E1" w:rsidP="00EC11E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 xml:space="preserve">В соответствии с Методикой оснащения техническими средствами ИТ-инфраструктуры ПАО «ГМК «Норильский никель» [М ГК НН IT.1.10-2026], перечень допустимых производителей оборудования: </w:t>
            </w:r>
            <w:proofErr w:type="spellStart"/>
            <w:r w:rsidRPr="00236786">
              <w:rPr>
                <w:rFonts w:ascii="Tahoma" w:hAnsi="Tahoma" w:cs="Tahoma"/>
                <w:sz w:val="20"/>
                <w:szCs w:val="20"/>
                <w:u w:val="single"/>
              </w:rPr>
              <w:t>Eltex</w:t>
            </w:r>
            <w:proofErr w:type="spellEnd"/>
            <w:r w:rsidRPr="00236786">
              <w:rPr>
                <w:rFonts w:ascii="Tahoma" w:hAnsi="Tahoma" w:cs="Tahoma"/>
                <w:sz w:val="20"/>
                <w:szCs w:val="20"/>
                <w:u w:val="single"/>
              </w:rPr>
              <w:t xml:space="preserve"> (ООО «Предприятие «ЭЛТЕКС»), QTECH (ООО «КЬЮТЭК»)</w:t>
            </w:r>
            <w:r w:rsidR="005B5AD0" w:rsidRPr="00236786">
              <w:rPr>
                <w:rFonts w:ascii="Tahoma" w:hAnsi="Tahoma" w:cs="Tahoma"/>
                <w:sz w:val="20"/>
                <w:szCs w:val="20"/>
                <w:u w:val="single"/>
              </w:rPr>
              <w:t xml:space="preserve"> и иные производители, товар которых соответствует характеристикам, указанным в п. 7</w:t>
            </w:r>
            <w:r w:rsidRPr="00236786">
              <w:rPr>
                <w:rFonts w:ascii="Tahoma" w:hAnsi="Tahoma" w:cs="Tahoma"/>
                <w:sz w:val="20"/>
                <w:szCs w:val="20"/>
                <w:u w:val="single"/>
              </w:rPr>
              <w:t>.</w:t>
            </w:r>
          </w:p>
        </w:tc>
      </w:tr>
      <w:tr w:rsidR="000C78F2" w:rsidRPr="00236786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5329E77A" w:rsidR="000C78F2" w:rsidRPr="00236786" w:rsidRDefault="00EC11E1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221" w:type="dxa"/>
          </w:tcPr>
          <w:p w14:paraId="5F7CA5F0" w14:textId="77777777" w:rsidR="000C78F2" w:rsidRPr="00236786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236786" w:rsidRDefault="004F7934" w:rsidP="004F79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236786" w:rsidRDefault="004F7934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236786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2C6C06B3" w:rsidR="000C78F2" w:rsidRPr="00236786" w:rsidRDefault="0012167F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  <w:r w:rsidR="00EC11E1"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21" w:type="dxa"/>
          </w:tcPr>
          <w:p w14:paraId="7611A653" w14:textId="77777777" w:rsidR="000C78F2" w:rsidRPr="00236786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77777777" w:rsidR="004F7934" w:rsidRPr="00236786" w:rsidRDefault="004F7934" w:rsidP="004F7934">
            <w:pPr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63D37C87" w:rsidR="000C78F2" w:rsidRPr="00236786" w:rsidRDefault="004F7934" w:rsidP="004F7934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236786">
              <w:rPr>
                <w:rFonts w:ascii="Tahoma" w:hAnsi="Tahoma" w:cs="Tahoma"/>
                <w:bCs/>
                <w:sz w:val="20"/>
                <w:szCs w:val="20"/>
              </w:rPr>
              <w:t>Дата выпуска товара – не ранее 202</w:t>
            </w:r>
            <w:r w:rsidR="0016552A" w:rsidRPr="00236786">
              <w:rPr>
                <w:rFonts w:ascii="Tahoma" w:hAnsi="Tahoma" w:cs="Tahoma"/>
                <w:bCs/>
                <w:sz w:val="20"/>
                <w:szCs w:val="20"/>
              </w:rPr>
              <w:t>4</w:t>
            </w:r>
            <w:r w:rsidRPr="00236786">
              <w:rPr>
                <w:rFonts w:ascii="Tahoma" w:hAnsi="Tahoma" w:cs="Tahoma"/>
                <w:bCs/>
                <w:sz w:val="20"/>
                <w:szCs w:val="20"/>
              </w:rPr>
              <w:t xml:space="preserve"> года.</w:t>
            </w:r>
          </w:p>
        </w:tc>
      </w:tr>
      <w:tr w:rsidR="0012167F" w:rsidRPr="00236786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779D8579" w:rsidR="0012167F" w:rsidRPr="00236786" w:rsidRDefault="0012167F" w:rsidP="0012167F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1</w:t>
            </w:r>
            <w:r w:rsidR="00EC11E1"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221" w:type="dxa"/>
          </w:tcPr>
          <w:p w14:paraId="4A955EA7" w14:textId="635F678C" w:rsidR="0012167F" w:rsidRPr="00236786" w:rsidRDefault="0012167F" w:rsidP="0012167F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Общие требования к гарантии и технической поддержке</w:t>
            </w:r>
          </w:p>
        </w:tc>
        <w:tc>
          <w:tcPr>
            <w:tcW w:w="7286" w:type="dxa"/>
            <w:vAlign w:val="center"/>
          </w:tcPr>
          <w:p w14:paraId="67B379E4" w14:textId="77777777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 xml:space="preserve">Предложение должно содержать следующий порядок обеспечения гарантийной и сервисной технической поддержки силами специалистов Исполнителя (или Производителя оборудования, при необходимости) </w:t>
            </w:r>
            <w:r w:rsidRPr="00236786">
              <w:rPr>
                <w:rFonts w:ascii="Tahoma" w:hAnsi="Tahoma" w:cs="Tahoma"/>
                <w:sz w:val="20"/>
                <w:szCs w:val="20"/>
              </w:rPr>
              <w:lastRenderedPageBreak/>
              <w:t>поставляемого оборудования, на срок не менее 3 лет и уровень поддержки не ниже перечисленного:</w:t>
            </w:r>
          </w:p>
          <w:p w14:paraId="6B580F78" w14:textId="40F84C4C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•</w:t>
            </w:r>
            <w:r w:rsidRPr="00236786">
              <w:rPr>
                <w:rFonts w:ascii="Tahoma" w:hAnsi="Tahoma" w:cs="Tahoma"/>
                <w:sz w:val="20"/>
                <w:szCs w:val="20"/>
              </w:rPr>
              <w:tab/>
              <w:t>телефонная горячая линия поддержки на русском языке</w:t>
            </w:r>
            <w:r w:rsidR="00546EC8" w:rsidRPr="00236786">
              <w:rPr>
                <w:rFonts w:ascii="Tahoma" w:hAnsi="Tahoma" w:cs="Tahoma"/>
                <w:sz w:val="20"/>
                <w:szCs w:val="20"/>
              </w:rPr>
              <w:t>.</w:t>
            </w:r>
            <w:r w:rsidR="00B20576" w:rsidRPr="0023678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1143E" w:rsidRPr="00236786">
              <w:rPr>
                <w:rFonts w:ascii="Tahoma" w:hAnsi="Tahoma" w:cs="Tahoma"/>
                <w:sz w:val="20"/>
                <w:szCs w:val="20"/>
              </w:rPr>
              <w:t>Р</w:t>
            </w:r>
            <w:r w:rsidR="004F5C73" w:rsidRPr="00236786">
              <w:rPr>
                <w:rFonts w:ascii="Tahoma" w:hAnsi="Tahoma" w:cs="Tahoma"/>
                <w:sz w:val="20"/>
                <w:szCs w:val="20"/>
              </w:rPr>
              <w:t>ежим работы поддержки: 24 часа 7 дней в неделю (24/7)</w:t>
            </w:r>
            <w:r w:rsidRPr="00236786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2C566129" w14:textId="4D02159C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•</w:t>
            </w:r>
            <w:r w:rsidRPr="00236786">
              <w:rPr>
                <w:rFonts w:ascii="Tahoma" w:hAnsi="Tahoma" w:cs="Tahoma"/>
                <w:sz w:val="20"/>
                <w:szCs w:val="20"/>
              </w:rPr>
              <w:tab/>
              <w:t>прием заявок и идентификация инцидентов службой поддержки по всем допустимым каналам связи (телефон, e-</w:t>
            </w:r>
            <w:proofErr w:type="spellStart"/>
            <w:r w:rsidRPr="00236786">
              <w:rPr>
                <w:rFonts w:ascii="Tahoma" w:hAnsi="Tahoma" w:cs="Tahoma"/>
                <w:sz w:val="20"/>
                <w:szCs w:val="20"/>
              </w:rPr>
              <w:t>mail</w:t>
            </w:r>
            <w:proofErr w:type="spellEnd"/>
            <w:r w:rsidRPr="00236786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236786">
              <w:rPr>
                <w:rFonts w:ascii="Tahoma" w:hAnsi="Tahoma" w:cs="Tahoma"/>
                <w:sz w:val="20"/>
                <w:szCs w:val="20"/>
              </w:rPr>
              <w:t>web</w:t>
            </w:r>
            <w:proofErr w:type="spellEnd"/>
            <w:r w:rsidRPr="00236786">
              <w:rPr>
                <w:rFonts w:ascii="Tahoma" w:hAnsi="Tahoma" w:cs="Tahoma"/>
                <w:sz w:val="20"/>
                <w:szCs w:val="20"/>
              </w:rPr>
              <w:t>) на русском языке;</w:t>
            </w:r>
          </w:p>
          <w:p w14:paraId="6403D344" w14:textId="33B6EA05" w:rsidR="00D1143E" w:rsidRPr="00236786" w:rsidRDefault="00D1143E" w:rsidP="00D1143E">
            <w:pPr>
              <w:pStyle w:val="a3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 xml:space="preserve">консультации по настройке маршрутизации (BGP, OSPF, статические маршруты), настройке VPN-туннелей для удаленных подразделений, настройке </w:t>
            </w:r>
            <w:proofErr w:type="spellStart"/>
            <w:r w:rsidRPr="00236786">
              <w:rPr>
                <w:rFonts w:ascii="Tahoma" w:hAnsi="Tahoma" w:cs="Tahoma"/>
                <w:sz w:val="20"/>
                <w:szCs w:val="20"/>
              </w:rPr>
              <w:t>Firewall</w:t>
            </w:r>
            <w:proofErr w:type="spellEnd"/>
            <w:r w:rsidRPr="00236786">
              <w:rPr>
                <w:rFonts w:ascii="Tahoma" w:hAnsi="Tahoma" w:cs="Tahoma"/>
                <w:sz w:val="20"/>
                <w:szCs w:val="20"/>
              </w:rPr>
              <w:t xml:space="preserve"> (политики безопасности) и диагностике сетевых проблем (потери пакетов, сбои </w:t>
            </w:r>
            <w:proofErr w:type="spellStart"/>
            <w:r w:rsidRPr="00236786">
              <w:rPr>
                <w:rFonts w:ascii="Tahoma" w:hAnsi="Tahoma" w:cs="Tahoma"/>
                <w:sz w:val="20"/>
                <w:szCs w:val="20"/>
              </w:rPr>
              <w:t>линков</w:t>
            </w:r>
            <w:proofErr w:type="spellEnd"/>
            <w:r w:rsidRPr="00236786">
              <w:rPr>
                <w:rFonts w:ascii="Tahoma" w:hAnsi="Tahoma" w:cs="Tahoma"/>
                <w:sz w:val="20"/>
                <w:szCs w:val="20"/>
              </w:rPr>
              <w:t>);</w:t>
            </w:r>
          </w:p>
          <w:p w14:paraId="08DA3166" w14:textId="77777777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•</w:t>
            </w:r>
            <w:r w:rsidRPr="00236786">
              <w:rPr>
                <w:rFonts w:ascii="Tahoma" w:hAnsi="Tahoma" w:cs="Tahoma"/>
                <w:sz w:val="20"/>
                <w:szCs w:val="20"/>
              </w:rPr>
              <w:tab/>
              <w:t>предоставление дистрибутивов (или права на получение) критических обновлений системного ПО, драйверов и микрокода к аппаратному обеспечению, выпускаемых производителем оборудования для устранения инцидентов, дефектов программного кода или расширения функционала, надежности, производительности, в том числе обновлений безопасности;</w:t>
            </w:r>
          </w:p>
          <w:p w14:paraId="35A5BED1" w14:textId="77777777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•</w:t>
            </w:r>
            <w:r w:rsidRPr="00236786">
              <w:rPr>
                <w:rFonts w:ascii="Tahoma" w:hAnsi="Tahoma" w:cs="Tahoma"/>
                <w:sz w:val="20"/>
                <w:szCs w:val="20"/>
              </w:rPr>
              <w:tab/>
              <w:t xml:space="preserve">предоставление дистрибутивов (или права на получение) новых версий и </w:t>
            </w:r>
            <w:proofErr w:type="spellStart"/>
            <w:r w:rsidRPr="00236786">
              <w:rPr>
                <w:rFonts w:ascii="Tahoma" w:hAnsi="Tahoma" w:cs="Tahoma"/>
                <w:sz w:val="20"/>
                <w:szCs w:val="20"/>
              </w:rPr>
              <w:t>подверсий</w:t>
            </w:r>
            <w:proofErr w:type="spellEnd"/>
            <w:r w:rsidRPr="00236786">
              <w:rPr>
                <w:rFonts w:ascii="Tahoma" w:hAnsi="Tahoma" w:cs="Tahoma"/>
                <w:sz w:val="20"/>
                <w:szCs w:val="20"/>
              </w:rPr>
              <w:t xml:space="preserve"> системного ПО, драйверов и микрокода к аппаратному обеспечению, выпускаемых производителем оборудования в течении срока действия технической поддержки оборудования;</w:t>
            </w:r>
          </w:p>
          <w:p w14:paraId="32962A93" w14:textId="77777777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•</w:t>
            </w:r>
            <w:r w:rsidRPr="00236786">
              <w:rPr>
                <w:rFonts w:ascii="Tahoma" w:hAnsi="Tahoma" w:cs="Tahoma"/>
                <w:sz w:val="20"/>
                <w:szCs w:val="20"/>
              </w:rPr>
              <w:tab/>
              <w:t>замена вышедшего из строя поставляемого оборудования и/или его компонентов, на площадке размещения оборудования;</w:t>
            </w:r>
          </w:p>
          <w:p w14:paraId="45EC0A4A" w14:textId="77777777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•</w:t>
            </w:r>
            <w:r w:rsidRPr="00236786">
              <w:rPr>
                <w:rFonts w:ascii="Tahoma" w:hAnsi="Tahoma" w:cs="Tahoma"/>
                <w:sz w:val="20"/>
                <w:szCs w:val="20"/>
              </w:rPr>
              <w:tab/>
              <w:t>обновление встроенного программного обеспечения и микрокода;</w:t>
            </w:r>
          </w:p>
          <w:p w14:paraId="0B539E44" w14:textId="77777777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•</w:t>
            </w:r>
            <w:r w:rsidRPr="00236786">
              <w:rPr>
                <w:rFonts w:ascii="Tahoma" w:hAnsi="Tahoma" w:cs="Tahoma"/>
                <w:sz w:val="20"/>
                <w:szCs w:val="20"/>
              </w:rPr>
              <w:tab/>
              <w:t>консультация и предоставление технической информации о поставленном оборудовании.</w:t>
            </w:r>
          </w:p>
          <w:p w14:paraId="6A36EB19" w14:textId="21EB40F7" w:rsidR="0012167F" w:rsidRPr="00236786" w:rsidRDefault="0012167F" w:rsidP="0012167F">
            <w:pPr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Все расходы, связанные с возвратом некачественного (бракованного) оборудования, поставки компонентов для восстановления работоспособности оборудования осуществляются за счет Исполнителя.</w:t>
            </w:r>
          </w:p>
        </w:tc>
      </w:tr>
      <w:tr w:rsidR="000C78F2" w:rsidRPr="00236786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0324D67A" w:rsidR="000C78F2" w:rsidRPr="00236786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lastRenderedPageBreak/>
              <w:t>1</w:t>
            </w:r>
            <w:r w:rsidR="00EC11E1"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221" w:type="dxa"/>
          </w:tcPr>
          <w:p w14:paraId="267084EA" w14:textId="77777777" w:rsidR="000C78F2" w:rsidRPr="00236786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941693" w:rsidRPr="00236786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504028FE" w14:textId="0CD783A7" w:rsidR="00D2541B" w:rsidRPr="00236786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-Паспорт;</w:t>
            </w:r>
          </w:p>
          <w:p w14:paraId="48716FDD" w14:textId="77777777" w:rsidR="00D2541B" w:rsidRPr="00236786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 xml:space="preserve">-сертификаты соответствия, гарантирующие качество поставляемого товара; </w:t>
            </w:r>
          </w:p>
          <w:p w14:paraId="42DD5816" w14:textId="77777777" w:rsidR="000C78F2" w:rsidRPr="00236786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36786">
              <w:rPr>
                <w:rFonts w:ascii="Tahoma" w:hAnsi="Tahoma" w:cs="Tahoma"/>
                <w:sz w:val="20"/>
                <w:szCs w:val="20"/>
              </w:rPr>
              <w:t>-инструкцию по эксплуатации;</w:t>
            </w:r>
          </w:p>
          <w:p w14:paraId="408925EC" w14:textId="106C2096" w:rsidR="000C78F2" w:rsidRPr="00236786" w:rsidRDefault="000C78F2" w:rsidP="00BB19C1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Документация должна быть предоставлена на русском языке, либо иметь перевод на русск</w:t>
            </w:r>
            <w:r w:rsidR="00BB19C1"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>ий</w:t>
            </w:r>
            <w:r w:rsidRPr="00236786"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  <w:t xml:space="preserve"> язык.</w:t>
            </w:r>
          </w:p>
        </w:tc>
      </w:tr>
    </w:tbl>
    <w:p w14:paraId="26B0318C" w14:textId="77777777" w:rsidR="005B61CE" w:rsidRPr="005F541A" w:rsidRDefault="005B61CE" w:rsidP="00CC0C93">
      <w:pPr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bookmarkEnd w:id="0"/>
    </w:p>
    <w:sectPr w:rsidR="005B61CE" w:rsidRPr="005F541A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74614B"/>
    <w:multiLevelType w:val="hybridMultilevel"/>
    <w:tmpl w:val="8E608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3EC758E"/>
    <w:multiLevelType w:val="hybridMultilevel"/>
    <w:tmpl w:val="4F5AB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2"/>
  </w:num>
  <w:num w:numId="9">
    <w:abstractNumId w:val="16"/>
  </w:num>
  <w:num w:numId="10">
    <w:abstractNumId w:val="41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0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8"/>
  </w:num>
  <w:num w:numId="27">
    <w:abstractNumId w:val="31"/>
  </w:num>
  <w:num w:numId="28">
    <w:abstractNumId w:val="11"/>
  </w:num>
  <w:num w:numId="29">
    <w:abstractNumId w:val="40"/>
  </w:num>
  <w:num w:numId="30">
    <w:abstractNumId w:val="34"/>
  </w:num>
  <w:num w:numId="31">
    <w:abstractNumId w:val="43"/>
  </w:num>
  <w:num w:numId="32">
    <w:abstractNumId w:val="36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3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5"/>
  </w:num>
  <w:num w:numId="43">
    <w:abstractNumId w:val="37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6AB"/>
    <w:rsid w:val="000137AD"/>
    <w:rsid w:val="00013EFE"/>
    <w:rsid w:val="00024CFE"/>
    <w:rsid w:val="00045D85"/>
    <w:rsid w:val="000549B3"/>
    <w:rsid w:val="00060A43"/>
    <w:rsid w:val="00061A82"/>
    <w:rsid w:val="00061D28"/>
    <w:rsid w:val="0006248F"/>
    <w:rsid w:val="00070D22"/>
    <w:rsid w:val="000741EE"/>
    <w:rsid w:val="00076998"/>
    <w:rsid w:val="000A44F7"/>
    <w:rsid w:val="000A475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5597"/>
    <w:rsid w:val="000E286A"/>
    <w:rsid w:val="000E789E"/>
    <w:rsid w:val="000F3053"/>
    <w:rsid w:val="000F3D08"/>
    <w:rsid w:val="0010143C"/>
    <w:rsid w:val="00121519"/>
    <w:rsid w:val="0012167F"/>
    <w:rsid w:val="00130774"/>
    <w:rsid w:val="00136BB5"/>
    <w:rsid w:val="001414C6"/>
    <w:rsid w:val="00150D77"/>
    <w:rsid w:val="0016552A"/>
    <w:rsid w:val="0017477B"/>
    <w:rsid w:val="00177EF3"/>
    <w:rsid w:val="00194241"/>
    <w:rsid w:val="00196557"/>
    <w:rsid w:val="001A0175"/>
    <w:rsid w:val="001A0185"/>
    <w:rsid w:val="001B75E6"/>
    <w:rsid w:val="001C2840"/>
    <w:rsid w:val="001C3AAC"/>
    <w:rsid w:val="001C7038"/>
    <w:rsid w:val="001D4682"/>
    <w:rsid w:val="001E1730"/>
    <w:rsid w:val="001F0082"/>
    <w:rsid w:val="001F3694"/>
    <w:rsid w:val="0020597A"/>
    <w:rsid w:val="00206F92"/>
    <w:rsid w:val="002077BE"/>
    <w:rsid w:val="0021033B"/>
    <w:rsid w:val="002127D7"/>
    <w:rsid w:val="0022106F"/>
    <w:rsid w:val="00234326"/>
    <w:rsid w:val="0023445B"/>
    <w:rsid w:val="00236786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D2E0D"/>
    <w:rsid w:val="002D498E"/>
    <w:rsid w:val="002D5581"/>
    <w:rsid w:val="002D5977"/>
    <w:rsid w:val="002D626D"/>
    <w:rsid w:val="002E11FA"/>
    <w:rsid w:val="002E1E21"/>
    <w:rsid w:val="002E5B97"/>
    <w:rsid w:val="002E764D"/>
    <w:rsid w:val="002F120E"/>
    <w:rsid w:val="00312546"/>
    <w:rsid w:val="003507F9"/>
    <w:rsid w:val="00356E25"/>
    <w:rsid w:val="00363C66"/>
    <w:rsid w:val="003924A5"/>
    <w:rsid w:val="00394312"/>
    <w:rsid w:val="003B46D3"/>
    <w:rsid w:val="003C06BE"/>
    <w:rsid w:val="003C5786"/>
    <w:rsid w:val="003C5D3F"/>
    <w:rsid w:val="003E2E3E"/>
    <w:rsid w:val="003E7FDC"/>
    <w:rsid w:val="003F1430"/>
    <w:rsid w:val="003F2856"/>
    <w:rsid w:val="003F375F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5C6F"/>
    <w:rsid w:val="00481D22"/>
    <w:rsid w:val="00484C67"/>
    <w:rsid w:val="00492CE7"/>
    <w:rsid w:val="004B269D"/>
    <w:rsid w:val="004B52CC"/>
    <w:rsid w:val="004C0A09"/>
    <w:rsid w:val="004D6574"/>
    <w:rsid w:val="004D67B4"/>
    <w:rsid w:val="004E021C"/>
    <w:rsid w:val="004E4A14"/>
    <w:rsid w:val="004E52DD"/>
    <w:rsid w:val="004F5C73"/>
    <w:rsid w:val="004F5FA8"/>
    <w:rsid w:val="004F7934"/>
    <w:rsid w:val="00500A9D"/>
    <w:rsid w:val="00501668"/>
    <w:rsid w:val="00512036"/>
    <w:rsid w:val="0051246F"/>
    <w:rsid w:val="00532B34"/>
    <w:rsid w:val="0053553B"/>
    <w:rsid w:val="00545564"/>
    <w:rsid w:val="00545AED"/>
    <w:rsid w:val="00545C4C"/>
    <w:rsid w:val="00546EC8"/>
    <w:rsid w:val="00547C12"/>
    <w:rsid w:val="005502AB"/>
    <w:rsid w:val="00552AEC"/>
    <w:rsid w:val="005540C5"/>
    <w:rsid w:val="00556411"/>
    <w:rsid w:val="00556BC3"/>
    <w:rsid w:val="00577053"/>
    <w:rsid w:val="00580B82"/>
    <w:rsid w:val="005813BA"/>
    <w:rsid w:val="005814D7"/>
    <w:rsid w:val="00586376"/>
    <w:rsid w:val="00595EE0"/>
    <w:rsid w:val="005B5AD0"/>
    <w:rsid w:val="005B61CE"/>
    <w:rsid w:val="005B7DF1"/>
    <w:rsid w:val="005D0C48"/>
    <w:rsid w:val="005D5A3F"/>
    <w:rsid w:val="005E068A"/>
    <w:rsid w:val="005F541A"/>
    <w:rsid w:val="00600ABA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7632F"/>
    <w:rsid w:val="00676714"/>
    <w:rsid w:val="006821FB"/>
    <w:rsid w:val="006969EA"/>
    <w:rsid w:val="006A41FB"/>
    <w:rsid w:val="006A65AF"/>
    <w:rsid w:val="006B207A"/>
    <w:rsid w:val="006B2B0E"/>
    <w:rsid w:val="006C084A"/>
    <w:rsid w:val="006C4714"/>
    <w:rsid w:val="006C518A"/>
    <w:rsid w:val="006D3832"/>
    <w:rsid w:val="006D76B6"/>
    <w:rsid w:val="006F26C3"/>
    <w:rsid w:val="006F3F41"/>
    <w:rsid w:val="006F4F9F"/>
    <w:rsid w:val="006F59E0"/>
    <w:rsid w:val="006F6A29"/>
    <w:rsid w:val="007047C2"/>
    <w:rsid w:val="00715914"/>
    <w:rsid w:val="00716958"/>
    <w:rsid w:val="00717614"/>
    <w:rsid w:val="007317F7"/>
    <w:rsid w:val="0073341E"/>
    <w:rsid w:val="00742DE6"/>
    <w:rsid w:val="00744CF1"/>
    <w:rsid w:val="007477DC"/>
    <w:rsid w:val="0075001B"/>
    <w:rsid w:val="007702BE"/>
    <w:rsid w:val="0079280F"/>
    <w:rsid w:val="00796918"/>
    <w:rsid w:val="007A638F"/>
    <w:rsid w:val="007A7D7B"/>
    <w:rsid w:val="007C0ADE"/>
    <w:rsid w:val="007C4458"/>
    <w:rsid w:val="007C5480"/>
    <w:rsid w:val="007E230E"/>
    <w:rsid w:val="007F2BD4"/>
    <w:rsid w:val="007F2FB3"/>
    <w:rsid w:val="007F3C3D"/>
    <w:rsid w:val="008046B3"/>
    <w:rsid w:val="00817CB1"/>
    <w:rsid w:val="00825067"/>
    <w:rsid w:val="0086260A"/>
    <w:rsid w:val="008629F3"/>
    <w:rsid w:val="00864BF4"/>
    <w:rsid w:val="008727BF"/>
    <w:rsid w:val="00880813"/>
    <w:rsid w:val="008926D9"/>
    <w:rsid w:val="008A0E05"/>
    <w:rsid w:val="008B28E5"/>
    <w:rsid w:val="008B664B"/>
    <w:rsid w:val="008B6B95"/>
    <w:rsid w:val="008C2699"/>
    <w:rsid w:val="008C442A"/>
    <w:rsid w:val="008D0BDA"/>
    <w:rsid w:val="008D5125"/>
    <w:rsid w:val="008D60D2"/>
    <w:rsid w:val="008D6D4A"/>
    <w:rsid w:val="008E2E76"/>
    <w:rsid w:val="008E5993"/>
    <w:rsid w:val="00904530"/>
    <w:rsid w:val="00904B41"/>
    <w:rsid w:val="00905DE4"/>
    <w:rsid w:val="00921BCA"/>
    <w:rsid w:val="00941693"/>
    <w:rsid w:val="00943BD6"/>
    <w:rsid w:val="00951AC3"/>
    <w:rsid w:val="00966028"/>
    <w:rsid w:val="009739A8"/>
    <w:rsid w:val="009804ED"/>
    <w:rsid w:val="00980F3B"/>
    <w:rsid w:val="00982148"/>
    <w:rsid w:val="0098488D"/>
    <w:rsid w:val="0099139D"/>
    <w:rsid w:val="00993F3B"/>
    <w:rsid w:val="009964DD"/>
    <w:rsid w:val="00997C0B"/>
    <w:rsid w:val="009B373D"/>
    <w:rsid w:val="009B506D"/>
    <w:rsid w:val="009B6E92"/>
    <w:rsid w:val="009C4562"/>
    <w:rsid w:val="009C4D69"/>
    <w:rsid w:val="009D3494"/>
    <w:rsid w:val="009D5A91"/>
    <w:rsid w:val="009D5E00"/>
    <w:rsid w:val="009E07B2"/>
    <w:rsid w:val="00A02A73"/>
    <w:rsid w:val="00A21AB1"/>
    <w:rsid w:val="00A31A96"/>
    <w:rsid w:val="00A33937"/>
    <w:rsid w:val="00A438FD"/>
    <w:rsid w:val="00A44B4B"/>
    <w:rsid w:val="00A50B2E"/>
    <w:rsid w:val="00A51474"/>
    <w:rsid w:val="00A6184F"/>
    <w:rsid w:val="00A664EA"/>
    <w:rsid w:val="00A66EB0"/>
    <w:rsid w:val="00A770F1"/>
    <w:rsid w:val="00AA08C8"/>
    <w:rsid w:val="00AA3682"/>
    <w:rsid w:val="00AB3A54"/>
    <w:rsid w:val="00AB744B"/>
    <w:rsid w:val="00AC1933"/>
    <w:rsid w:val="00AC1F6C"/>
    <w:rsid w:val="00AC7EBF"/>
    <w:rsid w:val="00AE07E8"/>
    <w:rsid w:val="00AE52E1"/>
    <w:rsid w:val="00AE72BC"/>
    <w:rsid w:val="00AF7FF1"/>
    <w:rsid w:val="00B042E6"/>
    <w:rsid w:val="00B1086F"/>
    <w:rsid w:val="00B11C18"/>
    <w:rsid w:val="00B14677"/>
    <w:rsid w:val="00B20576"/>
    <w:rsid w:val="00B20AD9"/>
    <w:rsid w:val="00B433E4"/>
    <w:rsid w:val="00B5037B"/>
    <w:rsid w:val="00B536EF"/>
    <w:rsid w:val="00B56F6A"/>
    <w:rsid w:val="00B71C11"/>
    <w:rsid w:val="00B72D95"/>
    <w:rsid w:val="00B8254C"/>
    <w:rsid w:val="00B83290"/>
    <w:rsid w:val="00B83BB0"/>
    <w:rsid w:val="00BA43F9"/>
    <w:rsid w:val="00BA6BD6"/>
    <w:rsid w:val="00BB19C1"/>
    <w:rsid w:val="00BB3299"/>
    <w:rsid w:val="00BB659F"/>
    <w:rsid w:val="00BC1820"/>
    <w:rsid w:val="00BC1D4B"/>
    <w:rsid w:val="00BC424D"/>
    <w:rsid w:val="00BD7F3E"/>
    <w:rsid w:val="00BF250E"/>
    <w:rsid w:val="00BF5344"/>
    <w:rsid w:val="00BF5F34"/>
    <w:rsid w:val="00C03BE3"/>
    <w:rsid w:val="00C0517B"/>
    <w:rsid w:val="00C26B58"/>
    <w:rsid w:val="00C2776E"/>
    <w:rsid w:val="00C34B7F"/>
    <w:rsid w:val="00C47644"/>
    <w:rsid w:val="00C53578"/>
    <w:rsid w:val="00C6020B"/>
    <w:rsid w:val="00C647D3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5D9"/>
    <w:rsid w:val="00CD5774"/>
    <w:rsid w:val="00CD6D24"/>
    <w:rsid w:val="00CF1F4C"/>
    <w:rsid w:val="00CF1FE0"/>
    <w:rsid w:val="00D00614"/>
    <w:rsid w:val="00D043AE"/>
    <w:rsid w:val="00D061FD"/>
    <w:rsid w:val="00D06455"/>
    <w:rsid w:val="00D1143E"/>
    <w:rsid w:val="00D13D67"/>
    <w:rsid w:val="00D22F65"/>
    <w:rsid w:val="00D2541B"/>
    <w:rsid w:val="00D41791"/>
    <w:rsid w:val="00D43FDB"/>
    <w:rsid w:val="00D45F67"/>
    <w:rsid w:val="00D478AB"/>
    <w:rsid w:val="00D610DE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2FD9"/>
    <w:rsid w:val="00DD6721"/>
    <w:rsid w:val="00DF0C3F"/>
    <w:rsid w:val="00E10097"/>
    <w:rsid w:val="00E141FD"/>
    <w:rsid w:val="00E16237"/>
    <w:rsid w:val="00E201F0"/>
    <w:rsid w:val="00E34259"/>
    <w:rsid w:val="00E40643"/>
    <w:rsid w:val="00E42A1C"/>
    <w:rsid w:val="00E478F1"/>
    <w:rsid w:val="00E47E50"/>
    <w:rsid w:val="00E53ACD"/>
    <w:rsid w:val="00E54B21"/>
    <w:rsid w:val="00E61895"/>
    <w:rsid w:val="00E721CC"/>
    <w:rsid w:val="00E811B6"/>
    <w:rsid w:val="00E82107"/>
    <w:rsid w:val="00E845E5"/>
    <w:rsid w:val="00E94EDB"/>
    <w:rsid w:val="00E950A5"/>
    <w:rsid w:val="00EA197A"/>
    <w:rsid w:val="00EA3794"/>
    <w:rsid w:val="00EA7956"/>
    <w:rsid w:val="00EB6186"/>
    <w:rsid w:val="00EC11E1"/>
    <w:rsid w:val="00EC64F4"/>
    <w:rsid w:val="00ED06CE"/>
    <w:rsid w:val="00ED3D92"/>
    <w:rsid w:val="00ED7D94"/>
    <w:rsid w:val="00EE0159"/>
    <w:rsid w:val="00EE3DD9"/>
    <w:rsid w:val="00EE73B8"/>
    <w:rsid w:val="00EF1470"/>
    <w:rsid w:val="00F26D84"/>
    <w:rsid w:val="00F33567"/>
    <w:rsid w:val="00F53013"/>
    <w:rsid w:val="00F56DBF"/>
    <w:rsid w:val="00F605CB"/>
    <w:rsid w:val="00F61784"/>
    <w:rsid w:val="00F619B4"/>
    <w:rsid w:val="00F653C8"/>
    <w:rsid w:val="00F67C74"/>
    <w:rsid w:val="00F72411"/>
    <w:rsid w:val="00F7404A"/>
    <w:rsid w:val="00F76E61"/>
    <w:rsid w:val="00F85CE4"/>
    <w:rsid w:val="00F90658"/>
    <w:rsid w:val="00F909CD"/>
    <w:rsid w:val="00F924E3"/>
    <w:rsid w:val="00F9777A"/>
    <w:rsid w:val="00FA2359"/>
    <w:rsid w:val="00FA2AE8"/>
    <w:rsid w:val="00FA2D8E"/>
    <w:rsid w:val="00FA38F0"/>
    <w:rsid w:val="00FA58D5"/>
    <w:rsid w:val="00FA63EC"/>
    <w:rsid w:val="00FB43F5"/>
    <w:rsid w:val="00FB5E91"/>
    <w:rsid w:val="00FC1505"/>
    <w:rsid w:val="00FD3106"/>
    <w:rsid w:val="00FD3BAE"/>
    <w:rsid w:val="00FD4324"/>
    <w:rsid w:val="00FD56C9"/>
    <w:rsid w:val="00FD5C6D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7F2FB3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BB19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B19C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B19C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B19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B19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2C24-9F2F-446A-8DD3-FA3B37275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Майданова Снежана Алексеевна</cp:lastModifiedBy>
  <cp:revision>3</cp:revision>
  <cp:lastPrinted>2026-06-18T08:16:00Z</cp:lastPrinted>
  <dcterms:created xsi:type="dcterms:W3CDTF">2026-06-18T09:52:00Z</dcterms:created>
  <dcterms:modified xsi:type="dcterms:W3CDTF">2026-06-30T03:45:00Z</dcterms:modified>
</cp:coreProperties>
</file>